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ED3776" w:rsidRDefault="00C409DF" w:rsidP="00C409DF">
      <w:pPr>
        <w:tabs>
          <w:tab w:val="left" w:pos="144"/>
        </w:tabs>
        <w:jc w:val="center"/>
        <w:rPr>
          <w:rFonts w:ascii="Tahoma" w:hAnsi="Tahoma" w:cs="Tahoma"/>
          <w:b/>
          <w:noProof w:val="0"/>
          <w:spacing w:val="6"/>
        </w:rPr>
      </w:pPr>
      <w:r w:rsidRPr="00ED3776">
        <w:rPr>
          <w:rFonts w:ascii="Tahoma" w:hAnsi="Tahoma" w:cs="Tahoma"/>
          <w:b/>
          <w:noProof w:val="0"/>
          <w:spacing w:val="6"/>
        </w:rPr>
        <w:t>MORTGAGEE'S NOTICE OF DEFAULT AND INTENTION TO SELL</w:t>
      </w:r>
    </w:p>
    <w:p w:rsidR="00C409DF" w:rsidRPr="00ED3776" w:rsidRDefault="00C409DF" w:rsidP="00C409DF">
      <w:pPr>
        <w:tabs>
          <w:tab w:val="left" w:pos="144"/>
        </w:tabs>
        <w:rPr>
          <w:rFonts w:ascii="Tahoma" w:hAnsi="Tahoma" w:cs="Tahoma"/>
          <w:noProof w:val="0"/>
          <w:spacing w:val="6"/>
        </w:rPr>
      </w:pPr>
    </w:p>
    <w:p w:rsidR="00C409DF" w:rsidRPr="00ED3776" w:rsidRDefault="00C409DF" w:rsidP="00D70A33">
      <w:pPr>
        <w:tabs>
          <w:tab w:val="left" w:pos="144"/>
        </w:tabs>
        <w:jc w:val="center"/>
        <w:rPr>
          <w:rFonts w:ascii="Tahoma" w:hAnsi="Tahoma" w:cs="Tahoma"/>
          <w:noProof w:val="0"/>
          <w:spacing w:val="6"/>
        </w:rPr>
      </w:pPr>
      <w:r w:rsidRPr="00ED3776">
        <w:rPr>
          <w:rFonts w:ascii="Tahoma" w:hAnsi="Tahoma" w:cs="Tahoma"/>
          <w:noProof w:val="0"/>
          <w:spacing w:val="6"/>
        </w:rPr>
        <w:t>YOU MAY LOSE YOUR PROPERTY IF YOU DO NOT TAKE IMMEDIATE ACTION.</w:t>
      </w:r>
    </w:p>
    <w:p w:rsidR="00C409DF" w:rsidRPr="00ED3776" w:rsidRDefault="00C409DF" w:rsidP="00C409DF">
      <w:pPr>
        <w:tabs>
          <w:tab w:val="left" w:pos="144"/>
        </w:tabs>
        <w:rPr>
          <w:rFonts w:ascii="Tahoma" w:hAnsi="Tahoma" w:cs="Tahoma"/>
          <w:noProof w:val="0"/>
          <w:spacing w:val="6"/>
        </w:rPr>
      </w:pPr>
    </w:p>
    <w:p w:rsidR="00C409DF" w:rsidRPr="00ED3776" w:rsidRDefault="00C409DF" w:rsidP="00C409DF">
      <w:pPr>
        <w:tabs>
          <w:tab w:val="left" w:pos="144"/>
        </w:tabs>
        <w:jc w:val="center"/>
        <w:rPr>
          <w:rFonts w:ascii="Tahoma" w:hAnsi="Tahoma" w:cs="Tahoma"/>
          <w:noProof w:val="0"/>
          <w:spacing w:val="6"/>
        </w:rPr>
      </w:pPr>
      <w:r w:rsidRPr="00ED3776">
        <w:rPr>
          <w:rFonts w:ascii="Tahoma" w:hAnsi="Tahoma" w:cs="Tahoma"/>
          <w:noProof w:val="0"/>
          <w:spacing w:val="6"/>
        </w:rPr>
        <w:t>IF YOUR PROPERTY IS SOLD, YOU WILL REMAIN LIABLE FOR ANY DEFICIENCY WHICH THEN EXISTS AND AN ACTION FOR COLLECTION MAY BE BROUGHT AGAINST YOU.</w:t>
      </w:r>
    </w:p>
    <w:p w:rsidR="00C409DF" w:rsidRPr="00ED3776" w:rsidRDefault="00C409DF" w:rsidP="00C409DF">
      <w:pPr>
        <w:tabs>
          <w:tab w:val="left" w:pos="144"/>
        </w:tabs>
        <w:jc w:val="center"/>
        <w:rPr>
          <w:rFonts w:ascii="Tahoma" w:hAnsi="Tahoma" w:cs="Tahoma"/>
          <w:noProof w:val="0"/>
          <w:spacing w:val="6"/>
        </w:rPr>
      </w:pPr>
    </w:p>
    <w:p w:rsidR="005B3D32" w:rsidRPr="00ED3776" w:rsidRDefault="00C409DF" w:rsidP="00C409DF">
      <w:pPr>
        <w:tabs>
          <w:tab w:val="left" w:pos="144"/>
        </w:tabs>
        <w:ind w:firstLine="720"/>
        <w:rPr>
          <w:rFonts w:ascii="Tahoma" w:hAnsi="Tahoma" w:cs="Tahoma"/>
          <w:noProof w:val="0"/>
          <w:spacing w:val="6"/>
        </w:rPr>
      </w:pPr>
      <w:r w:rsidRPr="00ED3776">
        <w:rPr>
          <w:rFonts w:ascii="Tahoma" w:hAnsi="Tahoma" w:cs="Tahoma"/>
          <w:noProof w:val="0"/>
          <w:spacing w:val="6"/>
        </w:rPr>
        <w:t>Whereas,</w:t>
      </w:r>
      <w:r w:rsidR="005C0E2A" w:rsidRPr="00ED3776">
        <w:rPr>
          <w:rFonts w:ascii="Tahoma" w:hAnsi="Tahoma" w:cs="Tahoma"/>
          <w:noProof w:val="0"/>
          <w:spacing w:val="6"/>
        </w:rPr>
        <w:t xml:space="preserve"> </w:t>
      </w:r>
      <w:r w:rsidR="007E2D31" w:rsidRPr="00ED3776">
        <w:rPr>
          <w:rFonts w:ascii="Tahoma" w:hAnsi="Tahoma" w:cs="Tahoma"/>
          <w:noProof w:val="0"/>
          <w:spacing w:val="6"/>
        </w:rPr>
        <w:t xml:space="preserve">Sonny </w:t>
      </w:r>
      <w:proofErr w:type="spellStart"/>
      <w:r w:rsidR="007E2D31" w:rsidRPr="00ED3776">
        <w:rPr>
          <w:rFonts w:ascii="Tahoma" w:hAnsi="Tahoma" w:cs="Tahoma"/>
          <w:noProof w:val="0"/>
          <w:spacing w:val="6"/>
        </w:rPr>
        <w:t>Caviness</w:t>
      </w:r>
      <w:proofErr w:type="spellEnd"/>
      <w:r w:rsidR="007E2D31" w:rsidRPr="00ED3776">
        <w:rPr>
          <w:rFonts w:ascii="Tahoma" w:hAnsi="Tahoma" w:cs="Tahoma"/>
          <w:noProof w:val="0"/>
          <w:spacing w:val="6"/>
        </w:rPr>
        <w:t xml:space="preserve"> a/k/a Jimmy </w:t>
      </w:r>
      <w:proofErr w:type="spellStart"/>
      <w:r w:rsidR="007E2D31" w:rsidRPr="00ED3776">
        <w:rPr>
          <w:rFonts w:ascii="Tahoma" w:hAnsi="Tahoma" w:cs="Tahoma"/>
          <w:noProof w:val="0"/>
          <w:spacing w:val="6"/>
        </w:rPr>
        <w:t>Caviness</w:t>
      </w:r>
      <w:proofErr w:type="spellEnd"/>
      <w:r w:rsidR="007E2D31" w:rsidRPr="00ED3776">
        <w:rPr>
          <w:rFonts w:ascii="Tahoma" w:hAnsi="Tahoma" w:cs="Tahoma"/>
          <w:noProof w:val="0"/>
          <w:spacing w:val="6"/>
        </w:rPr>
        <w:t xml:space="preserve"> and Janet </w:t>
      </w:r>
      <w:proofErr w:type="spellStart"/>
      <w:r w:rsidR="007E2D31" w:rsidRPr="00ED3776">
        <w:rPr>
          <w:rFonts w:ascii="Tahoma" w:hAnsi="Tahoma" w:cs="Tahoma"/>
          <w:noProof w:val="0"/>
          <w:spacing w:val="6"/>
        </w:rPr>
        <w:t>Caviness</w:t>
      </w:r>
      <w:proofErr w:type="spellEnd"/>
      <w:r w:rsidR="007E2D31" w:rsidRPr="00ED3776">
        <w:rPr>
          <w:rFonts w:ascii="Tahoma" w:hAnsi="Tahoma" w:cs="Tahoma"/>
          <w:noProof w:val="0"/>
          <w:spacing w:val="6"/>
        </w:rPr>
        <w:t>, husband and wife,</w:t>
      </w:r>
      <w:r w:rsidR="00F23148" w:rsidRPr="00ED3776">
        <w:rPr>
          <w:rFonts w:ascii="Tahoma" w:hAnsi="Tahoma" w:cs="Tahoma"/>
          <w:noProof w:val="0"/>
          <w:spacing w:val="6"/>
        </w:rPr>
        <w:t xml:space="preserve"> </w:t>
      </w:r>
      <w:r w:rsidR="008C7212" w:rsidRPr="00ED3776">
        <w:rPr>
          <w:rFonts w:ascii="Tahoma" w:hAnsi="Tahoma" w:cs="Tahoma"/>
          <w:noProof w:val="0"/>
          <w:spacing w:val="6"/>
        </w:rPr>
        <w:t xml:space="preserve">executed </w:t>
      </w:r>
      <w:r w:rsidR="00965796" w:rsidRPr="00ED3776">
        <w:rPr>
          <w:rFonts w:ascii="Tahoma" w:hAnsi="Tahoma" w:cs="Tahoma"/>
          <w:noProof w:val="0"/>
          <w:spacing w:val="6"/>
        </w:rPr>
        <w:t xml:space="preserve">a </w:t>
      </w:r>
      <w:r w:rsidR="006D25A4" w:rsidRPr="00ED3776">
        <w:rPr>
          <w:rFonts w:ascii="Tahoma" w:hAnsi="Tahoma" w:cs="Tahoma"/>
          <w:noProof w:val="0"/>
          <w:spacing w:val="6"/>
        </w:rPr>
        <w:t>mortgage</w:t>
      </w:r>
      <w:r w:rsidR="00965796" w:rsidRPr="00ED3776">
        <w:rPr>
          <w:rFonts w:ascii="Tahoma" w:hAnsi="Tahoma" w:cs="Tahoma"/>
          <w:noProof w:val="0"/>
          <w:spacing w:val="6"/>
        </w:rPr>
        <w:t xml:space="preserve"> </w:t>
      </w:r>
      <w:r w:rsidR="008C7212" w:rsidRPr="00ED3776">
        <w:rPr>
          <w:rFonts w:ascii="Tahoma" w:hAnsi="Tahoma" w:cs="Tahoma"/>
          <w:noProof w:val="0"/>
          <w:spacing w:val="6"/>
        </w:rPr>
        <w:t>i</w:t>
      </w:r>
      <w:r w:rsidR="00965796" w:rsidRPr="00ED3776">
        <w:rPr>
          <w:rFonts w:ascii="Tahoma" w:hAnsi="Tahoma" w:cs="Tahoma"/>
          <w:noProof w:val="0"/>
          <w:spacing w:val="6"/>
        </w:rPr>
        <w:t xml:space="preserve">n favor of First Community Bank on </w:t>
      </w:r>
      <w:r w:rsidR="00747CE9" w:rsidRPr="00ED3776">
        <w:rPr>
          <w:rFonts w:ascii="Tahoma" w:hAnsi="Tahoma" w:cs="Tahoma"/>
          <w:noProof w:val="0"/>
          <w:spacing w:val="6"/>
        </w:rPr>
        <w:t xml:space="preserve">or about </w:t>
      </w:r>
      <w:r w:rsidR="007E2D31" w:rsidRPr="00ED3776">
        <w:rPr>
          <w:rFonts w:ascii="Tahoma" w:hAnsi="Tahoma" w:cs="Tahoma"/>
          <w:noProof w:val="0"/>
          <w:spacing w:val="6"/>
        </w:rPr>
        <w:t>April 23, 2010</w:t>
      </w:r>
      <w:r w:rsidR="00107F6F" w:rsidRPr="00ED3776">
        <w:rPr>
          <w:rFonts w:ascii="Tahoma" w:hAnsi="Tahoma" w:cs="Tahoma"/>
          <w:noProof w:val="0"/>
          <w:spacing w:val="6"/>
        </w:rPr>
        <w:t>,</w:t>
      </w:r>
      <w:r w:rsidR="00965796" w:rsidRPr="00ED3776">
        <w:rPr>
          <w:rFonts w:ascii="Tahoma" w:hAnsi="Tahoma" w:cs="Tahoma"/>
          <w:noProof w:val="0"/>
          <w:spacing w:val="6"/>
        </w:rPr>
        <w:t xml:space="preserve"> </w:t>
      </w:r>
      <w:r w:rsidR="00747CE9" w:rsidRPr="00ED3776">
        <w:rPr>
          <w:rFonts w:ascii="Tahoma" w:hAnsi="Tahoma" w:cs="Tahoma"/>
          <w:noProof w:val="0"/>
          <w:spacing w:val="6"/>
        </w:rPr>
        <w:t>which was</w:t>
      </w:r>
      <w:r w:rsidR="00965796" w:rsidRPr="00ED3776">
        <w:rPr>
          <w:rFonts w:ascii="Tahoma" w:hAnsi="Tahoma" w:cs="Tahoma"/>
          <w:noProof w:val="0"/>
          <w:spacing w:val="6"/>
        </w:rPr>
        <w:t xml:space="preserve"> filed for record on </w:t>
      </w:r>
      <w:r w:rsidR="007E2D31" w:rsidRPr="00ED3776">
        <w:rPr>
          <w:rFonts w:ascii="Tahoma" w:hAnsi="Tahoma" w:cs="Tahoma"/>
          <w:noProof w:val="0"/>
          <w:spacing w:val="6"/>
        </w:rPr>
        <w:t>April 28, 2010</w:t>
      </w:r>
      <w:r w:rsidR="00107F6F" w:rsidRPr="00ED3776">
        <w:rPr>
          <w:rFonts w:ascii="Tahoma" w:hAnsi="Tahoma" w:cs="Tahoma"/>
          <w:noProof w:val="0"/>
          <w:spacing w:val="6"/>
        </w:rPr>
        <w:t>,</w:t>
      </w:r>
      <w:r w:rsidR="007A35CF" w:rsidRPr="00ED3776">
        <w:rPr>
          <w:rFonts w:ascii="Tahoma" w:hAnsi="Tahoma" w:cs="Tahoma"/>
          <w:noProof w:val="0"/>
          <w:spacing w:val="6"/>
        </w:rPr>
        <w:t xml:space="preserve"> in </w:t>
      </w:r>
      <w:r w:rsidR="006D25A4" w:rsidRPr="00ED3776">
        <w:rPr>
          <w:rFonts w:ascii="Tahoma" w:hAnsi="Tahoma" w:cs="Tahoma"/>
          <w:noProof w:val="0"/>
          <w:spacing w:val="6"/>
        </w:rPr>
        <w:t>Deed of Trust record b</w:t>
      </w:r>
      <w:r w:rsidR="00F23148" w:rsidRPr="00ED3776">
        <w:rPr>
          <w:rFonts w:ascii="Tahoma" w:hAnsi="Tahoma" w:cs="Tahoma"/>
          <w:noProof w:val="0"/>
          <w:spacing w:val="6"/>
        </w:rPr>
        <w:t>ook</w:t>
      </w:r>
      <w:r w:rsidR="00107F6F" w:rsidRPr="00ED3776">
        <w:rPr>
          <w:rFonts w:ascii="Tahoma" w:hAnsi="Tahoma" w:cs="Tahoma"/>
          <w:noProof w:val="0"/>
          <w:spacing w:val="6"/>
        </w:rPr>
        <w:t xml:space="preserve"> </w:t>
      </w:r>
      <w:r w:rsidR="007E2D31" w:rsidRPr="00ED3776">
        <w:rPr>
          <w:rFonts w:ascii="Tahoma" w:hAnsi="Tahoma" w:cs="Tahoma"/>
          <w:noProof w:val="0"/>
          <w:spacing w:val="6"/>
        </w:rPr>
        <w:t>2010</w:t>
      </w:r>
      <w:r w:rsidR="00107F6F" w:rsidRPr="00ED3776">
        <w:rPr>
          <w:rFonts w:ascii="Tahoma" w:hAnsi="Tahoma" w:cs="Tahoma"/>
          <w:noProof w:val="0"/>
          <w:spacing w:val="6"/>
        </w:rPr>
        <w:t xml:space="preserve"> at page </w:t>
      </w:r>
      <w:r w:rsidR="007E2D31" w:rsidRPr="00ED3776">
        <w:rPr>
          <w:rFonts w:ascii="Tahoma" w:hAnsi="Tahoma" w:cs="Tahoma"/>
          <w:noProof w:val="0"/>
          <w:spacing w:val="6"/>
        </w:rPr>
        <w:t>5798-5804</w:t>
      </w:r>
      <w:r w:rsidR="00965796" w:rsidRPr="00ED3776">
        <w:rPr>
          <w:rFonts w:ascii="Tahoma" w:hAnsi="Tahoma" w:cs="Tahoma"/>
          <w:noProof w:val="0"/>
          <w:spacing w:val="6"/>
        </w:rPr>
        <w:t xml:space="preserve"> in the records of </w:t>
      </w:r>
      <w:r w:rsidR="007E2D31" w:rsidRPr="00ED3776">
        <w:rPr>
          <w:rFonts w:ascii="Tahoma" w:hAnsi="Tahoma" w:cs="Tahoma"/>
          <w:noProof w:val="0"/>
          <w:spacing w:val="6"/>
        </w:rPr>
        <w:t>Sharp</w:t>
      </w:r>
      <w:r w:rsidR="005C0E2A" w:rsidRPr="00ED3776">
        <w:rPr>
          <w:rFonts w:ascii="Tahoma" w:hAnsi="Tahoma" w:cs="Tahoma"/>
          <w:noProof w:val="0"/>
          <w:spacing w:val="6"/>
        </w:rPr>
        <w:t xml:space="preserve"> </w:t>
      </w:r>
      <w:r w:rsidR="00965796" w:rsidRPr="00ED3776">
        <w:rPr>
          <w:rFonts w:ascii="Tahoma" w:hAnsi="Tahoma" w:cs="Tahoma"/>
          <w:noProof w:val="0"/>
          <w:spacing w:val="6"/>
        </w:rPr>
        <w:t>County, Arkansas</w:t>
      </w:r>
      <w:r w:rsidR="00F928ED" w:rsidRPr="00ED3776">
        <w:rPr>
          <w:rFonts w:ascii="Tahoma" w:hAnsi="Tahoma" w:cs="Tahoma"/>
          <w:noProof w:val="0"/>
          <w:spacing w:val="6"/>
        </w:rPr>
        <w:t xml:space="preserve"> and modified thereafter</w:t>
      </w:r>
      <w:r w:rsidR="00965796" w:rsidRPr="00ED3776">
        <w:rPr>
          <w:rFonts w:ascii="Tahoma" w:hAnsi="Tahoma" w:cs="Tahoma"/>
          <w:noProof w:val="0"/>
          <w:spacing w:val="6"/>
        </w:rPr>
        <w:t xml:space="preserve">; </w:t>
      </w:r>
    </w:p>
    <w:p w:rsidR="0094729B" w:rsidRPr="00ED3776" w:rsidRDefault="0094729B" w:rsidP="00C409DF">
      <w:pPr>
        <w:tabs>
          <w:tab w:val="left" w:pos="144"/>
        </w:tabs>
        <w:ind w:firstLine="720"/>
        <w:rPr>
          <w:rFonts w:ascii="Tahoma" w:hAnsi="Tahoma" w:cs="Tahoma"/>
          <w:noProof w:val="0"/>
          <w:spacing w:val="6"/>
        </w:rPr>
      </w:pPr>
    </w:p>
    <w:p w:rsidR="00C409DF" w:rsidRPr="00ED3776" w:rsidRDefault="00C409DF" w:rsidP="00C409DF">
      <w:pPr>
        <w:tabs>
          <w:tab w:val="left" w:pos="144"/>
        </w:tabs>
        <w:ind w:firstLine="720"/>
        <w:rPr>
          <w:rFonts w:ascii="Tahoma" w:hAnsi="Tahoma" w:cs="Tahoma"/>
          <w:noProof w:val="0"/>
          <w:spacing w:val="6"/>
        </w:rPr>
      </w:pPr>
      <w:r w:rsidRPr="00ED3776">
        <w:rPr>
          <w:rFonts w:ascii="Tahoma" w:hAnsi="Tahoma" w:cs="Tahoma"/>
          <w:noProof w:val="0"/>
          <w:spacing w:val="6"/>
        </w:rPr>
        <w:t xml:space="preserve">Whereas, default has occurred in the payment of </w:t>
      </w:r>
      <w:r w:rsidR="003C0288" w:rsidRPr="00ED3776">
        <w:rPr>
          <w:rFonts w:ascii="Tahoma" w:hAnsi="Tahoma" w:cs="Tahoma"/>
          <w:noProof w:val="0"/>
          <w:spacing w:val="6"/>
        </w:rPr>
        <w:t xml:space="preserve">the </w:t>
      </w:r>
      <w:r w:rsidRPr="00ED3776">
        <w:rPr>
          <w:rFonts w:ascii="Tahoma" w:hAnsi="Tahoma" w:cs="Tahoma"/>
          <w:noProof w:val="0"/>
          <w:spacing w:val="6"/>
        </w:rPr>
        <w:t>indebtedness</w:t>
      </w:r>
      <w:r w:rsidR="003C0288" w:rsidRPr="00ED3776">
        <w:rPr>
          <w:rFonts w:ascii="Tahoma" w:hAnsi="Tahoma" w:cs="Tahoma"/>
          <w:noProof w:val="0"/>
          <w:spacing w:val="6"/>
        </w:rPr>
        <w:t xml:space="preserve"> secured by the mortgage</w:t>
      </w:r>
      <w:r w:rsidRPr="00ED3776">
        <w:rPr>
          <w:rFonts w:ascii="Tahoma" w:hAnsi="Tahoma" w:cs="Tahoma"/>
          <w:noProof w:val="0"/>
          <w:spacing w:val="6"/>
        </w:rPr>
        <w:t>;</w:t>
      </w:r>
    </w:p>
    <w:p w:rsidR="00C409DF" w:rsidRPr="00ED3776" w:rsidRDefault="00C409DF" w:rsidP="00C409DF">
      <w:pPr>
        <w:tabs>
          <w:tab w:val="left" w:pos="144"/>
        </w:tabs>
        <w:ind w:firstLine="720"/>
        <w:rPr>
          <w:rFonts w:ascii="Tahoma" w:hAnsi="Tahoma" w:cs="Tahoma"/>
          <w:noProof w:val="0"/>
          <w:spacing w:val="6"/>
        </w:rPr>
      </w:pPr>
    </w:p>
    <w:p w:rsidR="00C409DF" w:rsidRPr="00ED3776" w:rsidRDefault="00C409DF" w:rsidP="00C409DF">
      <w:pPr>
        <w:tabs>
          <w:tab w:val="left" w:pos="144"/>
        </w:tabs>
        <w:ind w:firstLine="720"/>
        <w:rPr>
          <w:rFonts w:ascii="Tahoma" w:hAnsi="Tahoma" w:cs="Tahoma"/>
          <w:noProof w:val="0"/>
          <w:spacing w:val="6"/>
        </w:rPr>
      </w:pPr>
      <w:r w:rsidRPr="00ED3776">
        <w:rPr>
          <w:rFonts w:ascii="Tahoma" w:hAnsi="Tahoma" w:cs="Tahoma"/>
          <w:noProof w:val="0"/>
          <w:spacing w:val="6"/>
        </w:rPr>
        <w:t xml:space="preserve">Whereas, there may be tenants that claim an interest in the real property herein based upon said tenancy; </w:t>
      </w:r>
    </w:p>
    <w:p w:rsidR="00C409DF" w:rsidRPr="00ED3776" w:rsidRDefault="00C409DF" w:rsidP="00C409DF">
      <w:pPr>
        <w:tabs>
          <w:tab w:val="left" w:pos="144"/>
        </w:tabs>
        <w:ind w:firstLine="720"/>
        <w:jc w:val="both"/>
        <w:rPr>
          <w:rFonts w:ascii="Tahoma" w:hAnsi="Tahoma" w:cs="Tahoma"/>
          <w:noProof w:val="0"/>
          <w:spacing w:val="6"/>
        </w:rPr>
      </w:pPr>
    </w:p>
    <w:p w:rsidR="00C409DF" w:rsidRPr="00ED3776" w:rsidRDefault="00C409DF" w:rsidP="004E09B1">
      <w:pPr>
        <w:pStyle w:val="Subtitle"/>
        <w:ind w:firstLine="720"/>
        <w:jc w:val="left"/>
        <w:rPr>
          <w:rFonts w:ascii="Tahoma" w:hAnsi="Tahoma" w:cs="Tahoma"/>
          <w:sz w:val="20"/>
          <w:szCs w:val="20"/>
        </w:rPr>
      </w:pPr>
      <w:r w:rsidRPr="00ED3776">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C90A44" w:rsidRPr="00ED3776">
        <w:rPr>
          <w:rFonts w:ascii="Tahoma" w:hAnsi="Tahoma" w:cs="Tahoma"/>
          <w:sz w:val="20"/>
          <w:szCs w:val="20"/>
        </w:rPr>
        <w:t>August 29</w:t>
      </w:r>
      <w:r w:rsidR="006D25A4" w:rsidRPr="00ED3776">
        <w:rPr>
          <w:rFonts w:ascii="Tahoma" w:hAnsi="Tahoma" w:cs="Tahoma"/>
          <w:sz w:val="20"/>
          <w:szCs w:val="20"/>
        </w:rPr>
        <w:t>, 2017</w:t>
      </w:r>
      <w:r w:rsidRPr="00ED3776">
        <w:rPr>
          <w:rFonts w:ascii="Tahoma" w:hAnsi="Tahoma" w:cs="Tahoma"/>
          <w:sz w:val="20"/>
          <w:szCs w:val="20"/>
        </w:rPr>
        <w:t xml:space="preserve">, at or about </w:t>
      </w:r>
      <w:r w:rsidR="00C90A44" w:rsidRPr="00ED3776">
        <w:rPr>
          <w:rFonts w:ascii="Tahoma" w:hAnsi="Tahoma" w:cs="Tahoma"/>
          <w:sz w:val="20"/>
          <w:szCs w:val="20"/>
        </w:rPr>
        <w:t>11:0</w:t>
      </w:r>
      <w:r w:rsidR="006D25A4" w:rsidRPr="00ED3776">
        <w:rPr>
          <w:rFonts w:ascii="Tahoma" w:hAnsi="Tahoma" w:cs="Tahoma"/>
          <w:sz w:val="20"/>
          <w:szCs w:val="20"/>
        </w:rPr>
        <w:t>0</w:t>
      </w:r>
      <w:r w:rsidRPr="00ED3776">
        <w:rPr>
          <w:rFonts w:ascii="Tahoma" w:hAnsi="Tahoma" w:cs="Tahoma"/>
          <w:sz w:val="20"/>
          <w:szCs w:val="20"/>
        </w:rPr>
        <w:t xml:space="preserve"> </w:t>
      </w:r>
      <w:r w:rsidR="00F740AC" w:rsidRPr="00ED3776">
        <w:rPr>
          <w:rFonts w:ascii="Tahoma" w:hAnsi="Tahoma" w:cs="Tahoma"/>
          <w:sz w:val="20"/>
          <w:szCs w:val="20"/>
        </w:rPr>
        <w:t>am</w:t>
      </w:r>
      <w:r w:rsidRPr="00ED3776">
        <w:rPr>
          <w:rFonts w:ascii="Tahoma" w:hAnsi="Tahoma" w:cs="Tahoma"/>
          <w:sz w:val="20"/>
          <w:szCs w:val="20"/>
        </w:rPr>
        <w:t xml:space="preserve"> </w:t>
      </w:r>
      <w:r w:rsidR="004E09B1" w:rsidRPr="00ED3776">
        <w:rPr>
          <w:rFonts w:ascii="Tahoma" w:hAnsi="Tahoma" w:cs="Tahoma"/>
          <w:sz w:val="20"/>
          <w:szCs w:val="20"/>
        </w:rPr>
        <w:t>in the lobby of</w:t>
      </w:r>
      <w:r w:rsidRPr="00ED3776">
        <w:rPr>
          <w:rFonts w:ascii="Tahoma" w:hAnsi="Tahoma" w:cs="Tahoma"/>
          <w:sz w:val="20"/>
          <w:szCs w:val="20"/>
        </w:rPr>
        <w:t xml:space="preserve"> </w:t>
      </w:r>
      <w:r w:rsidR="00DE67C8" w:rsidRPr="00ED3776">
        <w:rPr>
          <w:rFonts w:ascii="Tahoma" w:hAnsi="Tahoma" w:cs="Tahoma"/>
          <w:sz w:val="20"/>
          <w:szCs w:val="20"/>
        </w:rPr>
        <w:t xml:space="preserve">the </w:t>
      </w:r>
      <w:r w:rsidR="00E84C95" w:rsidRPr="00ED3776">
        <w:rPr>
          <w:rFonts w:ascii="Tahoma" w:hAnsi="Tahoma" w:cs="Tahoma"/>
          <w:sz w:val="20"/>
          <w:szCs w:val="20"/>
        </w:rPr>
        <w:t>Sharp</w:t>
      </w:r>
      <w:r w:rsidR="004E09B1" w:rsidRPr="00ED3776">
        <w:rPr>
          <w:rFonts w:ascii="Tahoma" w:hAnsi="Tahoma" w:cs="Tahoma"/>
          <w:sz w:val="20"/>
          <w:szCs w:val="20"/>
        </w:rPr>
        <w:t xml:space="preserve"> County Courthouse</w:t>
      </w:r>
      <w:r w:rsidRPr="00ED3776">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84C95" w:rsidRPr="00ED3776">
        <w:rPr>
          <w:rFonts w:ascii="Tahoma" w:hAnsi="Tahoma" w:cs="Tahoma"/>
          <w:sz w:val="20"/>
          <w:szCs w:val="20"/>
        </w:rPr>
        <w:t>Sharp</w:t>
      </w:r>
      <w:r w:rsidRPr="00ED3776">
        <w:rPr>
          <w:rFonts w:ascii="Tahoma" w:hAnsi="Tahoma" w:cs="Tahoma"/>
          <w:sz w:val="20"/>
          <w:szCs w:val="20"/>
        </w:rPr>
        <w:t xml:space="preserve"> County, Arkansas and being more particularly described as follows:</w:t>
      </w:r>
    </w:p>
    <w:p w:rsidR="002F35D4" w:rsidRPr="00ED3776" w:rsidRDefault="002F35D4" w:rsidP="009837BA">
      <w:pPr>
        <w:tabs>
          <w:tab w:val="left" w:pos="720"/>
        </w:tabs>
        <w:overflowPunct/>
        <w:ind w:left="720" w:right="720"/>
        <w:jc w:val="both"/>
        <w:textAlignment w:val="auto"/>
        <w:rPr>
          <w:rFonts w:ascii="Tahoma" w:hAnsi="Tahoma" w:cs="Tahoma"/>
          <w:noProof w:val="0"/>
        </w:rPr>
      </w:pPr>
    </w:p>
    <w:p w:rsidR="006D25A4" w:rsidRPr="00ED3776" w:rsidRDefault="00E84C95" w:rsidP="009837BA">
      <w:pPr>
        <w:tabs>
          <w:tab w:val="left" w:pos="720"/>
        </w:tabs>
        <w:overflowPunct/>
        <w:ind w:left="720" w:right="720"/>
        <w:jc w:val="both"/>
        <w:textAlignment w:val="auto"/>
        <w:rPr>
          <w:rFonts w:ascii="Tahoma" w:hAnsi="Tahoma" w:cs="Tahoma"/>
          <w:noProof w:val="0"/>
        </w:rPr>
      </w:pPr>
      <w:r w:rsidRPr="00ED3776">
        <w:rPr>
          <w:rFonts w:ascii="Tahoma" w:hAnsi="Tahoma" w:cs="Tahoma"/>
          <w:noProof w:val="0"/>
        </w:rPr>
        <w:t>Lots 9 &amp; 10, Block 2 of Wild Plum 2nd Addition, AND Lots 9 &amp; 10, Block 3 of Wild Plum 2nd Addition Hidden Valley Subdivision, Sharp County, Arkansas. Having a physical address and being commonly known as #12 Permission Drive, Highland, Arkansas 72542.</w:t>
      </w:r>
    </w:p>
    <w:p w:rsidR="007F6AF6" w:rsidRPr="00ED3776" w:rsidRDefault="007F6AF6" w:rsidP="007A35CF">
      <w:pPr>
        <w:tabs>
          <w:tab w:val="left" w:pos="144"/>
        </w:tabs>
        <w:ind w:left="720" w:right="720"/>
        <w:jc w:val="both"/>
        <w:rPr>
          <w:rFonts w:ascii="Tahoma" w:hAnsi="Tahoma" w:cs="Tahoma"/>
          <w:noProof w:val="0"/>
          <w:spacing w:val="6"/>
        </w:rPr>
      </w:pPr>
    </w:p>
    <w:p w:rsidR="00C409DF" w:rsidRPr="00ED3776" w:rsidRDefault="00C409DF" w:rsidP="00C409DF">
      <w:pPr>
        <w:tabs>
          <w:tab w:val="left" w:pos="144"/>
        </w:tabs>
        <w:rPr>
          <w:rFonts w:ascii="Tahoma" w:hAnsi="Tahoma" w:cs="Tahoma"/>
        </w:rPr>
      </w:pPr>
      <w:r w:rsidRPr="00ED3776">
        <w:rPr>
          <w:rFonts w:ascii="Tahoma" w:hAnsi="Tahoma" w:cs="Tahoma"/>
        </w:rPr>
        <w:tab/>
      </w:r>
      <w:r w:rsidRPr="00ED3776">
        <w:rPr>
          <w:rFonts w:ascii="Tahoma" w:hAnsi="Tahoma" w:cs="Tahoma"/>
        </w:rPr>
        <w:tab/>
        <w:t xml:space="preserve">This sale shall extinguish all interests in any part of the property, including existing lienholders, previous owners of the property, or tenants. </w:t>
      </w:r>
    </w:p>
    <w:p w:rsidR="00C409DF" w:rsidRPr="00ED3776" w:rsidRDefault="00C409DF" w:rsidP="00C409DF">
      <w:pPr>
        <w:tabs>
          <w:tab w:val="left" w:pos="144"/>
        </w:tabs>
        <w:rPr>
          <w:rFonts w:ascii="Tahoma" w:hAnsi="Tahoma" w:cs="Tahoma"/>
        </w:rPr>
      </w:pPr>
    </w:p>
    <w:p w:rsidR="00C409DF" w:rsidRPr="00ED3776" w:rsidRDefault="00C409DF" w:rsidP="00C409DF">
      <w:pPr>
        <w:tabs>
          <w:tab w:val="left" w:pos="144"/>
        </w:tabs>
        <w:rPr>
          <w:rFonts w:ascii="Tahoma" w:hAnsi="Tahoma" w:cs="Tahoma"/>
          <w:noProof w:val="0"/>
          <w:spacing w:val="6"/>
        </w:rPr>
      </w:pPr>
      <w:r w:rsidRPr="00ED3776">
        <w:rPr>
          <w:rFonts w:ascii="Tahoma" w:hAnsi="Tahoma" w:cs="Tahoma"/>
          <w:noProof w:val="0"/>
          <w:spacing w:val="6"/>
        </w:rPr>
        <w:tab/>
      </w:r>
      <w:r w:rsidRPr="00ED3776">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ED3776" w:rsidRDefault="00C409DF" w:rsidP="00C409DF">
      <w:pPr>
        <w:tabs>
          <w:tab w:val="left" w:pos="144"/>
        </w:tabs>
        <w:rPr>
          <w:rFonts w:ascii="Tahoma" w:hAnsi="Tahoma" w:cs="Tahoma"/>
          <w:noProof w:val="0"/>
          <w:spacing w:val="6"/>
        </w:rPr>
      </w:pPr>
    </w:p>
    <w:p w:rsidR="00C409DF" w:rsidRPr="00ED3776" w:rsidRDefault="00C409DF" w:rsidP="00C409DF">
      <w:pPr>
        <w:tabs>
          <w:tab w:val="left" w:pos="144"/>
        </w:tabs>
        <w:rPr>
          <w:rFonts w:ascii="Tahoma" w:hAnsi="Tahoma" w:cs="Tahoma"/>
          <w:noProof w:val="0"/>
          <w:spacing w:val="6"/>
        </w:rPr>
      </w:pPr>
      <w:r w:rsidRPr="00ED3776">
        <w:rPr>
          <w:rFonts w:ascii="Tahoma" w:hAnsi="Tahoma" w:cs="Tahoma"/>
          <w:noProof w:val="0"/>
          <w:spacing w:val="6"/>
        </w:rPr>
        <w:tab/>
      </w:r>
      <w:r w:rsidRPr="00ED3776">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ED3776" w:rsidRDefault="00C409DF" w:rsidP="00C409DF">
      <w:pPr>
        <w:tabs>
          <w:tab w:val="left" w:pos="144"/>
        </w:tabs>
        <w:rPr>
          <w:rFonts w:ascii="Tahoma" w:hAnsi="Tahoma" w:cs="Tahoma"/>
          <w:noProof w:val="0"/>
          <w:spacing w:val="6"/>
        </w:rPr>
      </w:pPr>
    </w:p>
    <w:p w:rsidR="00C409DF" w:rsidRPr="00ED3776" w:rsidRDefault="00C409DF" w:rsidP="00C409DF">
      <w:pPr>
        <w:tabs>
          <w:tab w:val="left" w:pos="144"/>
        </w:tabs>
        <w:rPr>
          <w:rFonts w:ascii="Tahoma" w:hAnsi="Tahoma" w:cs="Tahoma"/>
          <w:noProof w:val="0"/>
          <w:spacing w:val="6"/>
        </w:rPr>
      </w:pPr>
      <w:r w:rsidRPr="00ED3776">
        <w:rPr>
          <w:rFonts w:ascii="Tahoma" w:hAnsi="Tahoma" w:cs="Tahoma"/>
          <w:noProof w:val="0"/>
          <w:spacing w:val="6"/>
        </w:rPr>
        <w:tab/>
      </w:r>
      <w:r w:rsidRPr="00ED3776">
        <w:rPr>
          <w:rFonts w:ascii="Tahoma" w:hAnsi="Tahoma" w:cs="Tahoma"/>
          <w:noProof w:val="0"/>
          <w:spacing w:val="6"/>
        </w:rPr>
        <w:tab/>
        <w:t>THE TERMS OF SALE ARE CASH THE DAY OF SALE AND ALL TRANSFER TAXES WILL BE THE RESPONSIBILITY OF THE PURCHASER.</w:t>
      </w:r>
    </w:p>
    <w:p w:rsidR="00126B36" w:rsidRPr="00ED3776" w:rsidRDefault="00126B36" w:rsidP="00C409DF">
      <w:pPr>
        <w:tabs>
          <w:tab w:val="left" w:pos="144"/>
        </w:tabs>
        <w:rPr>
          <w:rFonts w:ascii="Tahoma" w:hAnsi="Tahoma" w:cs="Tahoma"/>
          <w:noProof w:val="0"/>
          <w:spacing w:val="6"/>
        </w:rPr>
      </w:pPr>
    </w:p>
    <w:p w:rsidR="00C409DF" w:rsidRPr="00ED3776" w:rsidRDefault="008556D1" w:rsidP="00C409DF">
      <w:pPr>
        <w:tabs>
          <w:tab w:val="left" w:pos="5760"/>
        </w:tabs>
        <w:rPr>
          <w:rFonts w:ascii="Tahoma" w:hAnsi="Tahoma" w:cs="Tahoma"/>
          <w:noProof w:val="0"/>
        </w:rPr>
      </w:pPr>
      <w:r w:rsidRPr="00ED3776">
        <w:rPr>
          <w:rFonts w:ascii="Tahoma" w:hAnsi="Tahoma" w:cs="Tahoma"/>
          <w:noProof w:val="0"/>
        </w:rPr>
        <w:tab/>
      </w:r>
      <w:r w:rsidR="00C409DF" w:rsidRPr="00ED3776">
        <w:rPr>
          <w:rFonts w:ascii="Tahoma" w:hAnsi="Tahoma" w:cs="Tahoma"/>
          <w:noProof w:val="0"/>
        </w:rPr>
        <w:t>Laura W. Brissey</w:t>
      </w:r>
    </w:p>
    <w:p w:rsidR="00C409DF" w:rsidRPr="00ED3776" w:rsidRDefault="00C409DF" w:rsidP="00C409DF">
      <w:pPr>
        <w:tabs>
          <w:tab w:val="left" w:pos="5760"/>
        </w:tabs>
        <w:rPr>
          <w:rFonts w:ascii="Tahoma" w:hAnsi="Tahoma" w:cs="Tahoma"/>
          <w:noProof w:val="0"/>
        </w:rPr>
      </w:pPr>
      <w:r w:rsidRPr="00ED3776">
        <w:rPr>
          <w:rFonts w:ascii="Tahoma" w:hAnsi="Tahoma" w:cs="Tahoma"/>
          <w:noProof w:val="0"/>
        </w:rPr>
        <w:tab/>
        <w:t>1325 Harrison Street</w:t>
      </w:r>
    </w:p>
    <w:p w:rsidR="00C409DF" w:rsidRPr="00ED3776" w:rsidRDefault="00C409DF" w:rsidP="00C409DF">
      <w:pPr>
        <w:tabs>
          <w:tab w:val="left" w:pos="5760"/>
        </w:tabs>
        <w:rPr>
          <w:rFonts w:ascii="Tahoma" w:hAnsi="Tahoma" w:cs="Tahoma"/>
          <w:noProof w:val="0"/>
        </w:rPr>
      </w:pPr>
      <w:r w:rsidRPr="00ED3776">
        <w:rPr>
          <w:rFonts w:ascii="Tahoma" w:hAnsi="Tahoma" w:cs="Tahoma"/>
          <w:noProof w:val="0"/>
        </w:rPr>
        <w:tab/>
        <w:t>Batesville, AR 72501</w:t>
      </w:r>
    </w:p>
    <w:p w:rsidR="007E2D31" w:rsidRPr="00ED3776" w:rsidRDefault="00ED3776" w:rsidP="00ED3776">
      <w:pPr>
        <w:tabs>
          <w:tab w:val="left" w:pos="5760"/>
        </w:tabs>
        <w:rPr>
          <w:rFonts w:ascii="Tahoma" w:hAnsi="Tahoma" w:cs="Tahoma"/>
          <w:noProof w:val="0"/>
        </w:rPr>
      </w:pPr>
      <w:r>
        <w:rPr>
          <w:rFonts w:ascii="Tahoma" w:hAnsi="Tahoma" w:cs="Tahoma"/>
          <w:noProof w:val="0"/>
        </w:rPr>
        <w:tab/>
      </w:r>
      <w:r w:rsidR="00C409DF" w:rsidRPr="00ED3776">
        <w:rPr>
          <w:rFonts w:ascii="Tahoma" w:hAnsi="Tahoma" w:cs="Tahoma"/>
          <w:noProof w:val="0"/>
        </w:rPr>
        <w:t>870.612.3400</w:t>
      </w:r>
      <w:bookmarkStart w:id="0" w:name="_GoBack"/>
      <w:bookmarkEnd w:id="0"/>
    </w:p>
    <w:p w:rsidR="0050342F" w:rsidRPr="00ED3776" w:rsidRDefault="0050342F" w:rsidP="007E2D31">
      <w:pPr>
        <w:tabs>
          <w:tab w:val="left" w:pos="5760"/>
        </w:tabs>
        <w:jc w:val="both"/>
        <w:rPr>
          <w:rFonts w:ascii="Tahoma" w:hAnsi="Tahoma" w:cs="Tahoma"/>
          <w:noProof w:val="0"/>
        </w:rPr>
      </w:pPr>
    </w:p>
    <w:sectPr w:rsidR="0050342F" w:rsidRPr="00ED3776"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E2" w:rsidRDefault="00921AE2">
      <w:r>
        <w:separator/>
      </w:r>
    </w:p>
  </w:endnote>
  <w:endnote w:type="continuationSeparator" w:id="0">
    <w:p w:rsidR="00921AE2" w:rsidRDefault="0092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ED3776">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E2" w:rsidRDefault="00921AE2">
      <w:r>
        <w:separator/>
      </w:r>
    </w:p>
  </w:footnote>
  <w:footnote w:type="continuationSeparator" w:id="0">
    <w:p w:rsidR="00921AE2" w:rsidRDefault="0092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102557"/>
    <w:rsid w:val="00105B64"/>
    <w:rsid w:val="00107F6F"/>
    <w:rsid w:val="00126B36"/>
    <w:rsid w:val="0013359F"/>
    <w:rsid w:val="00133C2A"/>
    <w:rsid w:val="001366EE"/>
    <w:rsid w:val="00141106"/>
    <w:rsid w:val="00166599"/>
    <w:rsid w:val="001B26A6"/>
    <w:rsid w:val="001B2810"/>
    <w:rsid w:val="001E7D2B"/>
    <w:rsid w:val="002236E0"/>
    <w:rsid w:val="00225ECA"/>
    <w:rsid w:val="00227DC8"/>
    <w:rsid w:val="002A14B9"/>
    <w:rsid w:val="002B651C"/>
    <w:rsid w:val="002F35D4"/>
    <w:rsid w:val="0033731B"/>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D5813"/>
    <w:rsid w:val="004E09B1"/>
    <w:rsid w:val="004E135F"/>
    <w:rsid w:val="004F518D"/>
    <w:rsid w:val="005000C0"/>
    <w:rsid w:val="0050342F"/>
    <w:rsid w:val="00511212"/>
    <w:rsid w:val="0051130E"/>
    <w:rsid w:val="00511E94"/>
    <w:rsid w:val="005123F4"/>
    <w:rsid w:val="0052508E"/>
    <w:rsid w:val="0053232E"/>
    <w:rsid w:val="00555E3A"/>
    <w:rsid w:val="00556A8A"/>
    <w:rsid w:val="0057537A"/>
    <w:rsid w:val="005B3D32"/>
    <w:rsid w:val="005C0E2A"/>
    <w:rsid w:val="006114D8"/>
    <w:rsid w:val="0061220E"/>
    <w:rsid w:val="00617F76"/>
    <w:rsid w:val="00625CBB"/>
    <w:rsid w:val="00634BE2"/>
    <w:rsid w:val="006621BE"/>
    <w:rsid w:val="006760B1"/>
    <w:rsid w:val="00695D4C"/>
    <w:rsid w:val="006C18FC"/>
    <w:rsid w:val="006D01DC"/>
    <w:rsid w:val="006D25A4"/>
    <w:rsid w:val="007051B3"/>
    <w:rsid w:val="00714BC3"/>
    <w:rsid w:val="007328FB"/>
    <w:rsid w:val="00747CE9"/>
    <w:rsid w:val="007A35CF"/>
    <w:rsid w:val="007B0E18"/>
    <w:rsid w:val="007B1884"/>
    <w:rsid w:val="007D5431"/>
    <w:rsid w:val="007E2D31"/>
    <w:rsid w:val="007F4F9C"/>
    <w:rsid w:val="007F6AF6"/>
    <w:rsid w:val="0083293A"/>
    <w:rsid w:val="0083524E"/>
    <w:rsid w:val="008556D1"/>
    <w:rsid w:val="00864DE9"/>
    <w:rsid w:val="008C7212"/>
    <w:rsid w:val="008D2BC0"/>
    <w:rsid w:val="008D5AF8"/>
    <w:rsid w:val="009010D7"/>
    <w:rsid w:val="0092119D"/>
    <w:rsid w:val="00921AE2"/>
    <w:rsid w:val="00945237"/>
    <w:rsid w:val="0094729B"/>
    <w:rsid w:val="0095294A"/>
    <w:rsid w:val="00965796"/>
    <w:rsid w:val="009835CA"/>
    <w:rsid w:val="009837BA"/>
    <w:rsid w:val="009F08D1"/>
    <w:rsid w:val="009F235D"/>
    <w:rsid w:val="00A56CAF"/>
    <w:rsid w:val="00A75144"/>
    <w:rsid w:val="00A81116"/>
    <w:rsid w:val="00A83A3D"/>
    <w:rsid w:val="00A97FF5"/>
    <w:rsid w:val="00AE416F"/>
    <w:rsid w:val="00AF62AE"/>
    <w:rsid w:val="00B03D3A"/>
    <w:rsid w:val="00B42D6E"/>
    <w:rsid w:val="00B86997"/>
    <w:rsid w:val="00B9392F"/>
    <w:rsid w:val="00B97380"/>
    <w:rsid w:val="00BC43F6"/>
    <w:rsid w:val="00BD119D"/>
    <w:rsid w:val="00BD5259"/>
    <w:rsid w:val="00BF0251"/>
    <w:rsid w:val="00C12DCC"/>
    <w:rsid w:val="00C25212"/>
    <w:rsid w:val="00C32E18"/>
    <w:rsid w:val="00C409DF"/>
    <w:rsid w:val="00C52DB2"/>
    <w:rsid w:val="00C57883"/>
    <w:rsid w:val="00C679ED"/>
    <w:rsid w:val="00C90A44"/>
    <w:rsid w:val="00C96D91"/>
    <w:rsid w:val="00CA191F"/>
    <w:rsid w:val="00CD3A75"/>
    <w:rsid w:val="00CE1CC7"/>
    <w:rsid w:val="00D0305C"/>
    <w:rsid w:val="00D216C0"/>
    <w:rsid w:val="00D5176F"/>
    <w:rsid w:val="00D70A33"/>
    <w:rsid w:val="00D90EA0"/>
    <w:rsid w:val="00DA6A73"/>
    <w:rsid w:val="00DC284B"/>
    <w:rsid w:val="00DD7335"/>
    <w:rsid w:val="00DD7DB9"/>
    <w:rsid w:val="00DE67C8"/>
    <w:rsid w:val="00DF71C7"/>
    <w:rsid w:val="00E554E6"/>
    <w:rsid w:val="00E84C95"/>
    <w:rsid w:val="00E85BFD"/>
    <w:rsid w:val="00E90CD9"/>
    <w:rsid w:val="00E92EA6"/>
    <w:rsid w:val="00EC2B00"/>
    <w:rsid w:val="00ED3776"/>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AEA0"/>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ED3776"/>
    <w:pPr>
      <w:tabs>
        <w:tab w:val="center" w:pos="4680"/>
        <w:tab w:val="right" w:pos="9360"/>
      </w:tabs>
    </w:pPr>
  </w:style>
  <w:style w:type="character" w:customStyle="1" w:styleId="HeaderChar">
    <w:name w:val="Header Char"/>
    <w:basedOn w:val="DefaultParagraphFont"/>
    <w:link w:val="Header"/>
    <w:rsid w:val="00ED3776"/>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07A4-111A-49D3-B490-7D335E09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2017-06-20T16:27:00Z</cp:lastPrinted>
  <dcterms:created xsi:type="dcterms:W3CDTF">2017-07-21T16:27:00Z</dcterms:created>
  <dcterms:modified xsi:type="dcterms:W3CDTF">2017-07-21T16:27:00Z</dcterms:modified>
</cp:coreProperties>
</file>